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E7" w:rsidRPr="00CD46E7" w:rsidRDefault="00CD46E7" w:rsidP="00CD46E7">
      <w:pPr>
        <w:spacing w:after="0" w:line="240" w:lineRule="auto"/>
        <w:jc w:val="center"/>
        <w:rPr>
          <w:b/>
          <w:sz w:val="32"/>
        </w:rPr>
      </w:pPr>
      <w:r w:rsidRPr="00CD46E7">
        <w:rPr>
          <w:b/>
          <w:sz w:val="32"/>
        </w:rPr>
        <w:t>Cross-linking experiments</w:t>
      </w:r>
    </w:p>
    <w:p w:rsidR="00CD46E7" w:rsidRDefault="00CD46E7" w:rsidP="0039551A">
      <w:pPr>
        <w:spacing w:after="0" w:line="240" w:lineRule="auto"/>
        <w:rPr>
          <w:b/>
          <w:sz w:val="24"/>
        </w:rPr>
      </w:pPr>
    </w:p>
    <w:p w:rsidR="00CB22F3" w:rsidRDefault="00CB22F3" w:rsidP="00CB22F3">
      <w:pPr>
        <w:autoSpaceDE w:val="0"/>
        <w:autoSpaceDN w:val="0"/>
        <w:adjustRightInd w:val="0"/>
        <w:spacing w:after="0" w:line="240" w:lineRule="auto"/>
        <w:rPr>
          <w:rFonts w:cs="Times-Bold"/>
          <w:b/>
          <w:bCs/>
          <w:sz w:val="28"/>
          <w:szCs w:val="24"/>
        </w:rPr>
      </w:pPr>
      <w:r w:rsidRPr="00CB22F3">
        <w:rPr>
          <w:rFonts w:cs="Times-Bold"/>
          <w:b/>
          <w:bCs/>
          <w:sz w:val="28"/>
          <w:szCs w:val="24"/>
        </w:rPr>
        <w:t>Polyurethane Foam</w:t>
      </w:r>
    </w:p>
    <w:p w:rsidR="00CB22F3" w:rsidRPr="00CB22F3" w:rsidRDefault="00CB22F3" w:rsidP="00CB22F3">
      <w:pPr>
        <w:autoSpaceDE w:val="0"/>
        <w:autoSpaceDN w:val="0"/>
        <w:adjustRightInd w:val="0"/>
        <w:spacing w:after="0" w:line="240" w:lineRule="auto"/>
        <w:rPr>
          <w:rFonts w:cs="Times-Bold"/>
          <w:b/>
          <w:bCs/>
          <w:sz w:val="28"/>
          <w:szCs w:val="24"/>
        </w:rPr>
      </w:pPr>
    </w:p>
    <w:p w:rsidR="00CB22F3" w:rsidRDefault="00CB22F3" w:rsidP="00CB22F3">
      <w:pPr>
        <w:autoSpaceDE w:val="0"/>
        <w:autoSpaceDN w:val="0"/>
        <w:adjustRightInd w:val="0"/>
        <w:spacing w:after="0" w:line="240" w:lineRule="auto"/>
        <w:rPr>
          <w:rFonts w:cs="Times-Bold"/>
          <w:b/>
          <w:bCs/>
          <w:sz w:val="24"/>
          <w:szCs w:val="24"/>
        </w:rPr>
      </w:pPr>
      <w:r w:rsidRPr="00CB22F3">
        <w:rPr>
          <w:rFonts w:cs="Times-Bold"/>
          <w:b/>
          <w:bCs/>
          <w:sz w:val="24"/>
          <w:szCs w:val="24"/>
        </w:rPr>
        <w:t>Purpose:</w:t>
      </w:r>
    </w:p>
    <w:p w:rsidR="00CB22F3" w:rsidRPr="00CB22F3" w:rsidRDefault="00CB22F3" w:rsidP="00CB22F3">
      <w:pPr>
        <w:autoSpaceDE w:val="0"/>
        <w:autoSpaceDN w:val="0"/>
        <w:adjustRightInd w:val="0"/>
        <w:spacing w:after="0" w:line="240" w:lineRule="auto"/>
        <w:rPr>
          <w:rFonts w:cs="Times-Roman"/>
          <w:sz w:val="24"/>
          <w:szCs w:val="24"/>
        </w:rPr>
      </w:pPr>
      <w:r>
        <w:rPr>
          <w:rFonts w:cs="Times-Roman"/>
          <w:sz w:val="24"/>
          <w:szCs w:val="24"/>
        </w:rPr>
        <w:t>T</w:t>
      </w:r>
      <w:r w:rsidRPr="00CB22F3">
        <w:rPr>
          <w:rFonts w:cs="Times-Roman"/>
          <w:sz w:val="24"/>
          <w:szCs w:val="24"/>
        </w:rPr>
        <w:t>o investigate the combination of cross</w:t>
      </w:r>
      <w:r w:rsidR="004A16C3">
        <w:rPr>
          <w:rFonts w:cs="Times-Roman"/>
          <w:sz w:val="24"/>
          <w:szCs w:val="24"/>
        </w:rPr>
        <w:t>-</w:t>
      </w:r>
      <w:r w:rsidRPr="00CB22F3">
        <w:rPr>
          <w:rFonts w:cs="Times-Roman"/>
          <w:sz w:val="24"/>
          <w:szCs w:val="24"/>
        </w:rPr>
        <w:t>linking and gas-forming agents used to</w:t>
      </w:r>
      <w:r>
        <w:rPr>
          <w:rFonts w:cs="Times-Roman"/>
          <w:sz w:val="24"/>
          <w:szCs w:val="24"/>
        </w:rPr>
        <w:t xml:space="preserve"> </w:t>
      </w:r>
      <w:r w:rsidRPr="00CB22F3">
        <w:rPr>
          <w:rFonts w:cs="Times-Roman"/>
          <w:sz w:val="24"/>
          <w:szCs w:val="24"/>
        </w:rPr>
        <w:t>make a polyurethane foam</w:t>
      </w:r>
      <w:r w:rsidR="00553ED2">
        <w:rPr>
          <w:rFonts w:cs="Times-Roman"/>
          <w:sz w:val="24"/>
          <w:szCs w:val="24"/>
        </w:rPr>
        <w:t>.</w:t>
      </w:r>
      <w:r>
        <w:rPr>
          <w:rFonts w:cs="Times-Roman"/>
          <w:sz w:val="24"/>
          <w:szCs w:val="24"/>
        </w:rPr>
        <w:t xml:space="preserve"> </w:t>
      </w:r>
      <w:r w:rsidRPr="00CB22F3">
        <w:rPr>
          <w:rFonts w:cs="Times-Roman"/>
          <w:sz w:val="24"/>
          <w:szCs w:val="24"/>
        </w:rPr>
        <w:t>Polyurethane foam is the kind of foam in most chairs, couches, and car seats. It</w:t>
      </w:r>
      <w:r>
        <w:rPr>
          <w:rFonts w:cs="Times-Roman"/>
          <w:sz w:val="24"/>
          <w:szCs w:val="24"/>
        </w:rPr>
        <w:t xml:space="preserve"> </w:t>
      </w:r>
      <w:r w:rsidRPr="00CB22F3">
        <w:rPr>
          <w:rFonts w:cs="Times-Roman"/>
          <w:sz w:val="24"/>
          <w:szCs w:val="24"/>
        </w:rPr>
        <w:t>can also be used for water leaks in concrete walls, where the starting materials are</w:t>
      </w:r>
      <w:r>
        <w:rPr>
          <w:rFonts w:cs="Times-Roman"/>
          <w:sz w:val="24"/>
          <w:szCs w:val="24"/>
        </w:rPr>
        <w:t xml:space="preserve"> </w:t>
      </w:r>
      <w:r w:rsidRPr="00CB22F3">
        <w:rPr>
          <w:rFonts w:cs="Times-Roman"/>
          <w:sz w:val="24"/>
          <w:szCs w:val="24"/>
        </w:rPr>
        <w:t>injected directly into the wall and foam forms as it reacts with water. The reaction that</w:t>
      </w:r>
      <w:r>
        <w:rPr>
          <w:rFonts w:cs="Times-Roman"/>
          <w:sz w:val="24"/>
          <w:szCs w:val="24"/>
        </w:rPr>
        <w:t xml:space="preserve"> </w:t>
      </w:r>
      <w:r w:rsidRPr="00CB22F3">
        <w:rPr>
          <w:rFonts w:cs="Times-Roman"/>
          <w:sz w:val="24"/>
          <w:szCs w:val="24"/>
        </w:rPr>
        <w:t>occurs not only produces polyurethane polymers and cross</w:t>
      </w:r>
      <w:r w:rsidR="004A16C3">
        <w:rPr>
          <w:rFonts w:cs="Times-Roman"/>
          <w:sz w:val="24"/>
          <w:szCs w:val="24"/>
        </w:rPr>
        <w:t>-</w:t>
      </w:r>
      <w:r w:rsidRPr="00CB22F3">
        <w:rPr>
          <w:rFonts w:cs="Times-Roman"/>
          <w:sz w:val="24"/>
          <w:szCs w:val="24"/>
        </w:rPr>
        <w:t>links, but also produces carbon</w:t>
      </w:r>
      <w:r>
        <w:rPr>
          <w:rFonts w:cs="Times-Roman"/>
          <w:sz w:val="24"/>
          <w:szCs w:val="24"/>
        </w:rPr>
        <w:t xml:space="preserve"> </w:t>
      </w:r>
      <w:r w:rsidRPr="00CB22F3">
        <w:rPr>
          <w:rFonts w:cs="Times-Roman"/>
          <w:sz w:val="24"/>
          <w:szCs w:val="24"/>
        </w:rPr>
        <w:t xml:space="preserve">dioxide gas. The gas </w:t>
      </w:r>
      <w:r w:rsidR="00CD46E7">
        <w:rPr>
          <w:rFonts w:cs="Times-Roman"/>
          <w:sz w:val="24"/>
          <w:szCs w:val="24"/>
        </w:rPr>
        <w:t>creates</w:t>
      </w:r>
      <w:r w:rsidRPr="00CB22F3">
        <w:rPr>
          <w:rFonts w:cs="Times-Roman"/>
          <w:sz w:val="24"/>
          <w:szCs w:val="24"/>
        </w:rPr>
        <w:t xml:space="preserve"> little pockets of space in the mixture, </w:t>
      </w:r>
      <w:r w:rsidR="00CD46E7">
        <w:rPr>
          <w:rFonts w:cs="Times-Roman"/>
          <w:sz w:val="24"/>
          <w:szCs w:val="24"/>
        </w:rPr>
        <w:t>making</w:t>
      </w:r>
      <w:r w:rsidRPr="00CB22F3">
        <w:rPr>
          <w:rFonts w:cs="Times-Roman"/>
          <w:sz w:val="24"/>
          <w:szCs w:val="24"/>
        </w:rPr>
        <w:t xml:space="preserve"> a stable</w:t>
      </w:r>
      <w:r>
        <w:rPr>
          <w:rFonts w:cs="Times-Roman"/>
          <w:sz w:val="24"/>
          <w:szCs w:val="24"/>
        </w:rPr>
        <w:t xml:space="preserve"> </w:t>
      </w:r>
      <w:r w:rsidRPr="00CB22F3">
        <w:rPr>
          <w:rFonts w:cs="Times-Roman"/>
          <w:sz w:val="24"/>
          <w:szCs w:val="24"/>
        </w:rPr>
        <w:t>foam.</w:t>
      </w:r>
    </w:p>
    <w:p w:rsidR="00CB22F3" w:rsidRDefault="00CB22F3" w:rsidP="00CB22F3">
      <w:pPr>
        <w:autoSpaceDE w:val="0"/>
        <w:autoSpaceDN w:val="0"/>
        <w:adjustRightInd w:val="0"/>
        <w:spacing w:after="0" w:line="240" w:lineRule="auto"/>
        <w:rPr>
          <w:rFonts w:cs="Times-Roman"/>
          <w:sz w:val="24"/>
          <w:szCs w:val="24"/>
        </w:rPr>
      </w:pPr>
      <w:r w:rsidRPr="00CB22F3">
        <w:rPr>
          <w:rFonts w:cs="Times-Roman"/>
          <w:sz w:val="24"/>
          <w:szCs w:val="24"/>
        </w:rPr>
        <w:t>In this exercise, each group will create foams of varying ratios of the starting</w:t>
      </w:r>
      <w:r>
        <w:rPr>
          <w:rFonts w:cs="Times-Roman"/>
          <w:sz w:val="24"/>
          <w:szCs w:val="24"/>
        </w:rPr>
        <w:t xml:space="preserve"> </w:t>
      </w:r>
      <w:r w:rsidRPr="00CB22F3">
        <w:rPr>
          <w:rFonts w:cs="Times-Roman"/>
          <w:sz w:val="24"/>
          <w:szCs w:val="24"/>
        </w:rPr>
        <w:t>components to test the effects of gas production and cross</w:t>
      </w:r>
      <w:r w:rsidR="004A16C3">
        <w:rPr>
          <w:rFonts w:cs="Times-Roman"/>
          <w:sz w:val="24"/>
          <w:szCs w:val="24"/>
        </w:rPr>
        <w:t>-</w:t>
      </w:r>
      <w:r w:rsidRPr="00CB22F3">
        <w:rPr>
          <w:rFonts w:cs="Times-Roman"/>
          <w:sz w:val="24"/>
          <w:szCs w:val="24"/>
        </w:rPr>
        <w:t>linking on the properties of the</w:t>
      </w:r>
      <w:r>
        <w:rPr>
          <w:rFonts w:cs="Times-Roman"/>
          <w:sz w:val="24"/>
          <w:szCs w:val="24"/>
        </w:rPr>
        <w:t xml:space="preserve"> </w:t>
      </w:r>
      <w:r w:rsidRPr="00CB22F3">
        <w:rPr>
          <w:rFonts w:cs="Times-Roman"/>
          <w:sz w:val="24"/>
          <w:szCs w:val="24"/>
        </w:rPr>
        <w:t>foams.</w:t>
      </w:r>
    </w:p>
    <w:p w:rsidR="004A16C3" w:rsidRPr="004A16C3" w:rsidRDefault="004A16C3" w:rsidP="00CB22F3">
      <w:pPr>
        <w:autoSpaceDE w:val="0"/>
        <w:autoSpaceDN w:val="0"/>
        <w:adjustRightInd w:val="0"/>
        <w:spacing w:after="0" w:line="240" w:lineRule="auto"/>
        <w:rPr>
          <w:rFonts w:cs="Times-Roman"/>
          <w:b/>
          <w:sz w:val="24"/>
          <w:szCs w:val="24"/>
        </w:rPr>
      </w:pPr>
      <w:r w:rsidRPr="004A16C3">
        <w:rPr>
          <w:rFonts w:cs="Times-Roman"/>
          <w:b/>
          <w:sz w:val="24"/>
          <w:szCs w:val="24"/>
        </w:rPr>
        <w:t>It is important to record all of your observations for this exercise</w:t>
      </w:r>
      <w:r>
        <w:rPr>
          <w:rFonts w:cs="Times-Roman"/>
          <w:b/>
          <w:sz w:val="24"/>
          <w:szCs w:val="24"/>
        </w:rPr>
        <w:t>!!!</w:t>
      </w:r>
    </w:p>
    <w:p w:rsidR="00CB22F3" w:rsidRPr="00CB22F3" w:rsidRDefault="00CB22F3" w:rsidP="00CB22F3">
      <w:pPr>
        <w:autoSpaceDE w:val="0"/>
        <w:autoSpaceDN w:val="0"/>
        <w:adjustRightInd w:val="0"/>
        <w:spacing w:after="0" w:line="240" w:lineRule="auto"/>
        <w:rPr>
          <w:rFonts w:cs="Times-Roman"/>
          <w:sz w:val="24"/>
          <w:szCs w:val="24"/>
        </w:rPr>
      </w:pPr>
    </w:p>
    <w:p w:rsidR="00CB22F3" w:rsidRPr="00CB22F3" w:rsidRDefault="00CB22F3" w:rsidP="00CB22F3">
      <w:pPr>
        <w:autoSpaceDE w:val="0"/>
        <w:autoSpaceDN w:val="0"/>
        <w:adjustRightInd w:val="0"/>
        <w:spacing w:after="0" w:line="240" w:lineRule="auto"/>
        <w:rPr>
          <w:rFonts w:cs="Times-Bold"/>
          <w:b/>
          <w:bCs/>
          <w:sz w:val="24"/>
          <w:szCs w:val="24"/>
        </w:rPr>
      </w:pPr>
      <w:r w:rsidRPr="00CB22F3">
        <w:rPr>
          <w:rFonts w:cs="Times-Bold"/>
          <w:b/>
          <w:bCs/>
          <w:sz w:val="24"/>
          <w:szCs w:val="24"/>
        </w:rPr>
        <w:t>Procedure:</w:t>
      </w:r>
    </w:p>
    <w:p w:rsidR="00CB22F3" w:rsidRDefault="00CB22F3" w:rsidP="00CB22F3">
      <w:pPr>
        <w:pStyle w:val="ListParagraph"/>
        <w:numPr>
          <w:ilvl w:val="0"/>
          <w:numId w:val="3"/>
        </w:numPr>
        <w:autoSpaceDE w:val="0"/>
        <w:autoSpaceDN w:val="0"/>
        <w:adjustRightInd w:val="0"/>
        <w:spacing w:after="0" w:line="240" w:lineRule="auto"/>
        <w:rPr>
          <w:rFonts w:cs="Times-Roman"/>
          <w:sz w:val="24"/>
          <w:szCs w:val="24"/>
        </w:rPr>
      </w:pPr>
      <w:r w:rsidRPr="00CB22F3">
        <w:rPr>
          <w:rFonts w:cs="Times-Roman"/>
          <w:sz w:val="24"/>
          <w:szCs w:val="24"/>
        </w:rPr>
        <w:t>Get 3 paper cups, 3 stirring sticks, and enough paper towels to place under the</w:t>
      </w:r>
      <w:r>
        <w:rPr>
          <w:rFonts w:cs="Times-Roman"/>
          <w:sz w:val="24"/>
          <w:szCs w:val="24"/>
        </w:rPr>
        <w:t xml:space="preserve"> </w:t>
      </w:r>
      <w:r w:rsidRPr="00CB22F3">
        <w:rPr>
          <w:rFonts w:cs="Times-Roman"/>
          <w:sz w:val="24"/>
          <w:szCs w:val="24"/>
        </w:rPr>
        <w:t>cups. Label the cups 1, 2, and 3.</w:t>
      </w:r>
    </w:p>
    <w:p w:rsidR="00333467" w:rsidRPr="00553ED2" w:rsidRDefault="00CB22F3" w:rsidP="00CB22F3">
      <w:pPr>
        <w:pStyle w:val="ListParagraph"/>
        <w:numPr>
          <w:ilvl w:val="0"/>
          <w:numId w:val="3"/>
        </w:numPr>
        <w:autoSpaceDE w:val="0"/>
        <w:autoSpaceDN w:val="0"/>
        <w:adjustRightInd w:val="0"/>
        <w:spacing w:after="0" w:line="240" w:lineRule="auto"/>
        <w:rPr>
          <w:sz w:val="24"/>
          <w:szCs w:val="24"/>
        </w:rPr>
      </w:pPr>
      <w:r w:rsidRPr="00553ED2">
        <w:rPr>
          <w:rFonts w:cs="Times-Roman"/>
          <w:sz w:val="24"/>
          <w:szCs w:val="24"/>
        </w:rPr>
        <w:t>According to the following table, measure out the amounts of Components A and</w:t>
      </w:r>
      <w:r w:rsidR="00553ED2">
        <w:rPr>
          <w:rFonts w:cs="Times-Roman"/>
          <w:sz w:val="24"/>
          <w:szCs w:val="24"/>
        </w:rPr>
        <w:t xml:space="preserve"> </w:t>
      </w:r>
      <w:r w:rsidRPr="00553ED2">
        <w:rPr>
          <w:rFonts w:cs="Times-Roman"/>
          <w:sz w:val="24"/>
          <w:szCs w:val="24"/>
        </w:rPr>
        <w:t xml:space="preserve">B into the </w:t>
      </w:r>
      <w:r w:rsidR="004A16C3">
        <w:rPr>
          <w:rFonts w:cs="Times-Roman"/>
          <w:sz w:val="24"/>
          <w:szCs w:val="24"/>
        </w:rPr>
        <w:t>three</w:t>
      </w:r>
      <w:r w:rsidRPr="00553ED2">
        <w:rPr>
          <w:rFonts w:cs="Times-Roman"/>
          <w:sz w:val="24"/>
          <w:szCs w:val="24"/>
        </w:rPr>
        <w:t xml:space="preserve"> experiment cups using the plastic syringes.</w:t>
      </w:r>
    </w:p>
    <w:p w:rsidR="00001501" w:rsidRDefault="00001501">
      <w:pPr>
        <w:rPr>
          <w:sz w:val="24"/>
          <w:szCs w:val="24"/>
        </w:rPr>
      </w:pPr>
      <w:r>
        <w:rPr>
          <w:sz w:val="24"/>
          <w:szCs w:val="24"/>
        </w:rPr>
        <w:br w:type="page"/>
      </w:r>
    </w:p>
    <w:p w:rsidR="00553ED2" w:rsidRDefault="00553ED2" w:rsidP="00553ED2">
      <w:pPr>
        <w:autoSpaceDE w:val="0"/>
        <w:autoSpaceDN w:val="0"/>
        <w:adjustRightInd w:val="0"/>
        <w:spacing w:after="0" w:line="240" w:lineRule="auto"/>
        <w:rPr>
          <w:sz w:val="24"/>
          <w:szCs w:val="24"/>
        </w:rPr>
      </w:pPr>
    </w:p>
    <w:tbl>
      <w:tblPr>
        <w:tblStyle w:val="TableGrid"/>
        <w:tblW w:w="8163" w:type="dxa"/>
        <w:tblLayout w:type="fixed"/>
        <w:tblLook w:val="04A0" w:firstRow="1" w:lastRow="0" w:firstColumn="1" w:lastColumn="0" w:noHBand="0" w:noVBand="1"/>
      </w:tblPr>
      <w:tblGrid>
        <w:gridCol w:w="1548"/>
        <w:gridCol w:w="1653"/>
        <w:gridCol w:w="1654"/>
        <w:gridCol w:w="1654"/>
        <w:gridCol w:w="1654"/>
      </w:tblGrid>
      <w:tr w:rsidR="00553ED2" w:rsidTr="00001501">
        <w:tc>
          <w:tcPr>
            <w:tcW w:w="1548" w:type="dxa"/>
            <w:tcBorders>
              <w:top w:val="nil"/>
              <w:left w:val="nil"/>
            </w:tcBorders>
            <w:vAlign w:val="center"/>
          </w:tcPr>
          <w:p w:rsidR="00553ED2" w:rsidRPr="00553ED2" w:rsidRDefault="00553ED2" w:rsidP="00553ED2">
            <w:pPr>
              <w:autoSpaceDE w:val="0"/>
              <w:autoSpaceDN w:val="0"/>
              <w:adjustRightInd w:val="0"/>
              <w:jc w:val="center"/>
              <w:rPr>
                <w:b/>
                <w:sz w:val="24"/>
                <w:szCs w:val="24"/>
              </w:rPr>
            </w:pPr>
          </w:p>
        </w:tc>
        <w:tc>
          <w:tcPr>
            <w:tcW w:w="1653"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Component A (mL) [Crosslinking agent]</w:t>
            </w:r>
          </w:p>
        </w:tc>
        <w:tc>
          <w:tcPr>
            <w:tcW w:w="1654"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Component B (mL) [Gas-Producing agent]</w:t>
            </w:r>
          </w:p>
        </w:tc>
        <w:tc>
          <w:tcPr>
            <w:tcW w:w="1654"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Actual Component A (mL)</w:t>
            </w:r>
          </w:p>
        </w:tc>
        <w:tc>
          <w:tcPr>
            <w:tcW w:w="1654"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Actual Component B (mL)</w:t>
            </w:r>
          </w:p>
        </w:tc>
      </w:tr>
      <w:tr w:rsidR="00553ED2" w:rsidTr="00001501">
        <w:trPr>
          <w:trHeight w:val="720"/>
        </w:trPr>
        <w:tc>
          <w:tcPr>
            <w:tcW w:w="1548"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Experiment 1</w:t>
            </w:r>
          </w:p>
        </w:tc>
        <w:tc>
          <w:tcPr>
            <w:tcW w:w="1653" w:type="dxa"/>
            <w:vAlign w:val="center"/>
          </w:tcPr>
          <w:p w:rsidR="00553ED2" w:rsidRPr="00553ED2" w:rsidRDefault="00F35CA2" w:rsidP="00553ED2">
            <w:pPr>
              <w:autoSpaceDE w:val="0"/>
              <w:autoSpaceDN w:val="0"/>
              <w:adjustRightInd w:val="0"/>
              <w:jc w:val="center"/>
              <w:rPr>
                <w:b/>
                <w:sz w:val="24"/>
                <w:szCs w:val="24"/>
              </w:rPr>
            </w:pPr>
            <w:r>
              <w:rPr>
                <w:b/>
                <w:sz w:val="24"/>
                <w:szCs w:val="24"/>
              </w:rPr>
              <w:t>6</w:t>
            </w:r>
          </w:p>
        </w:tc>
        <w:tc>
          <w:tcPr>
            <w:tcW w:w="1654" w:type="dxa"/>
            <w:vAlign w:val="center"/>
          </w:tcPr>
          <w:p w:rsidR="00553ED2" w:rsidRPr="00553ED2" w:rsidRDefault="00F35CA2" w:rsidP="00553ED2">
            <w:pPr>
              <w:autoSpaceDE w:val="0"/>
              <w:autoSpaceDN w:val="0"/>
              <w:adjustRightInd w:val="0"/>
              <w:jc w:val="center"/>
              <w:rPr>
                <w:b/>
                <w:sz w:val="24"/>
                <w:szCs w:val="24"/>
              </w:rPr>
            </w:pPr>
            <w:r>
              <w:rPr>
                <w:b/>
                <w:sz w:val="24"/>
                <w:szCs w:val="24"/>
              </w:rPr>
              <w:t>14</w:t>
            </w:r>
          </w:p>
        </w:tc>
        <w:tc>
          <w:tcPr>
            <w:tcW w:w="1654" w:type="dxa"/>
            <w:vAlign w:val="center"/>
          </w:tcPr>
          <w:p w:rsidR="00553ED2" w:rsidRPr="00553ED2" w:rsidRDefault="00553ED2" w:rsidP="00553ED2">
            <w:pPr>
              <w:autoSpaceDE w:val="0"/>
              <w:autoSpaceDN w:val="0"/>
              <w:adjustRightInd w:val="0"/>
              <w:jc w:val="center"/>
              <w:rPr>
                <w:b/>
                <w:sz w:val="24"/>
                <w:szCs w:val="24"/>
              </w:rPr>
            </w:pPr>
          </w:p>
        </w:tc>
        <w:tc>
          <w:tcPr>
            <w:tcW w:w="1654" w:type="dxa"/>
            <w:vAlign w:val="center"/>
          </w:tcPr>
          <w:p w:rsidR="00553ED2" w:rsidRPr="00553ED2" w:rsidRDefault="00553ED2" w:rsidP="00553ED2">
            <w:pPr>
              <w:autoSpaceDE w:val="0"/>
              <w:autoSpaceDN w:val="0"/>
              <w:adjustRightInd w:val="0"/>
              <w:jc w:val="center"/>
              <w:rPr>
                <w:b/>
                <w:sz w:val="24"/>
                <w:szCs w:val="24"/>
              </w:rPr>
            </w:pPr>
          </w:p>
        </w:tc>
      </w:tr>
      <w:tr w:rsidR="00553ED2" w:rsidTr="00001501">
        <w:trPr>
          <w:trHeight w:val="720"/>
        </w:trPr>
        <w:tc>
          <w:tcPr>
            <w:tcW w:w="1548"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Experiment 2</w:t>
            </w:r>
          </w:p>
        </w:tc>
        <w:tc>
          <w:tcPr>
            <w:tcW w:w="1653" w:type="dxa"/>
            <w:vAlign w:val="center"/>
          </w:tcPr>
          <w:p w:rsidR="00553ED2" w:rsidRPr="00553ED2" w:rsidRDefault="00F35CA2" w:rsidP="00553ED2">
            <w:pPr>
              <w:autoSpaceDE w:val="0"/>
              <w:autoSpaceDN w:val="0"/>
              <w:adjustRightInd w:val="0"/>
              <w:jc w:val="center"/>
              <w:rPr>
                <w:b/>
                <w:sz w:val="24"/>
                <w:szCs w:val="24"/>
              </w:rPr>
            </w:pPr>
            <w:r>
              <w:rPr>
                <w:b/>
                <w:sz w:val="24"/>
                <w:szCs w:val="24"/>
              </w:rPr>
              <w:t>8</w:t>
            </w:r>
          </w:p>
        </w:tc>
        <w:tc>
          <w:tcPr>
            <w:tcW w:w="1654" w:type="dxa"/>
            <w:vAlign w:val="center"/>
          </w:tcPr>
          <w:p w:rsidR="00553ED2" w:rsidRPr="00553ED2" w:rsidRDefault="00F35CA2" w:rsidP="00553ED2">
            <w:pPr>
              <w:autoSpaceDE w:val="0"/>
              <w:autoSpaceDN w:val="0"/>
              <w:adjustRightInd w:val="0"/>
              <w:jc w:val="center"/>
              <w:rPr>
                <w:b/>
                <w:sz w:val="24"/>
                <w:szCs w:val="24"/>
              </w:rPr>
            </w:pPr>
            <w:r>
              <w:rPr>
                <w:b/>
                <w:sz w:val="24"/>
                <w:szCs w:val="24"/>
              </w:rPr>
              <w:t>12</w:t>
            </w:r>
          </w:p>
        </w:tc>
        <w:tc>
          <w:tcPr>
            <w:tcW w:w="1654" w:type="dxa"/>
            <w:vAlign w:val="center"/>
          </w:tcPr>
          <w:p w:rsidR="00553ED2" w:rsidRPr="00553ED2" w:rsidRDefault="00553ED2" w:rsidP="00553ED2">
            <w:pPr>
              <w:autoSpaceDE w:val="0"/>
              <w:autoSpaceDN w:val="0"/>
              <w:adjustRightInd w:val="0"/>
              <w:jc w:val="center"/>
              <w:rPr>
                <w:b/>
                <w:sz w:val="24"/>
                <w:szCs w:val="24"/>
              </w:rPr>
            </w:pPr>
          </w:p>
        </w:tc>
        <w:tc>
          <w:tcPr>
            <w:tcW w:w="1654" w:type="dxa"/>
            <w:vAlign w:val="center"/>
          </w:tcPr>
          <w:p w:rsidR="00553ED2" w:rsidRPr="00553ED2" w:rsidRDefault="00553ED2" w:rsidP="00553ED2">
            <w:pPr>
              <w:autoSpaceDE w:val="0"/>
              <w:autoSpaceDN w:val="0"/>
              <w:adjustRightInd w:val="0"/>
              <w:jc w:val="center"/>
              <w:rPr>
                <w:b/>
                <w:sz w:val="24"/>
                <w:szCs w:val="24"/>
              </w:rPr>
            </w:pPr>
          </w:p>
        </w:tc>
      </w:tr>
      <w:tr w:rsidR="00553ED2" w:rsidTr="00001501">
        <w:trPr>
          <w:trHeight w:val="720"/>
        </w:trPr>
        <w:tc>
          <w:tcPr>
            <w:tcW w:w="1548" w:type="dxa"/>
            <w:vAlign w:val="center"/>
          </w:tcPr>
          <w:p w:rsidR="00553ED2" w:rsidRPr="00553ED2" w:rsidRDefault="00553ED2" w:rsidP="00553ED2">
            <w:pPr>
              <w:autoSpaceDE w:val="0"/>
              <w:autoSpaceDN w:val="0"/>
              <w:adjustRightInd w:val="0"/>
              <w:jc w:val="center"/>
              <w:rPr>
                <w:b/>
                <w:sz w:val="24"/>
                <w:szCs w:val="24"/>
              </w:rPr>
            </w:pPr>
            <w:r w:rsidRPr="00553ED2">
              <w:rPr>
                <w:b/>
                <w:sz w:val="24"/>
                <w:szCs w:val="24"/>
              </w:rPr>
              <w:t>Experiment 3</w:t>
            </w:r>
          </w:p>
        </w:tc>
        <w:tc>
          <w:tcPr>
            <w:tcW w:w="1653" w:type="dxa"/>
            <w:vAlign w:val="center"/>
          </w:tcPr>
          <w:p w:rsidR="00553ED2" w:rsidRPr="00553ED2" w:rsidRDefault="00F35CA2" w:rsidP="00553ED2">
            <w:pPr>
              <w:autoSpaceDE w:val="0"/>
              <w:autoSpaceDN w:val="0"/>
              <w:adjustRightInd w:val="0"/>
              <w:jc w:val="center"/>
              <w:rPr>
                <w:b/>
                <w:sz w:val="24"/>
                <w:szCs w:val="24"/>
              </w:rPr>
            </w:pPr>
            <w:r>
              <w:rPr>
                <w:b/>
                <w:sz w:val="24"/>
                <w:szCs w:val="24"/>
              </w:rPr>
              <w:t>10</w:t>
            </w:r>
          </w:p>
        </w:tc>
        <w:tc>
          <w:tcPr>
            <w:tcW w:w="1654" w:type="dxa"/>
            <w:vAlign w:val="center"/>
          </w:tcPr>
          <w:p w:rsidR="00553ED2" w:rsidRPr="00553ED2" w:rsidRDefault="00F35CA2" w:rsidP="00553ED2">
            <w:pPr>
              <w:autoSpaceDE w:val="0"/>
              <w:autoSpaceDN w:val="0"/>
              <w:adjustRightInd w:val="0"/>
              <w:jc w:val="center"/>
              <w:rPr>
                <w:b/>
                <w:sz w:val="24"/>
                <w:szCs w:val="24"/>
              </w:rPr>
            </w:pPr>
            <w:r>
              <w:rPr>
                <w:b/>
                <w:sz w:val="24"/>
                <w:szCs w:val="24"/>
              </w:rPr>
              <w:t>10</w:t>
            </w:r>
          </w:p>
        </w:tc>
        <w:tc>
          <w:tcPr>
            <w:tcW w:w="1654" w:type="dxa"/>
            <w:vAlign w:val="center"/>
          </w:tcPr>
          <w:p w:rsidR="00553ED2" w:rsidRPr="00553ED2" w:rsidRDefault="00553ED2" w:rsidP="00553ED2">
            <w:pPr>
              <w:autoSpaceDE w:val="0"/>
              <w:autoSpaceDN w:val="0"/>
              <w:adjustRightInd w:val="0"/>
              <w:jc w:val="center"/>
              <w:rPr>
                <w:b/>
                <w:sz w:val="24"/>
                <w:szCs w:val="24"/>
              </w:rPr>
            </w:pPr>
          </w:p>
        </w:tc>
        <w:tc>
          <w:tcPr>
            <w:tcW w:w="1654" w:type="dxa"/>
            <w:vAlign w:val="center"/>
          </w:tcPr>
          <w:p w:rsidR="00553ED2" w:rsidRPr="00553ED2" w:rsidRDefault="00553ED2" w:rsidP="00553ED2">
            <w:pPr>
              <w:autoSpaceDE w:val="0"/>
              <w:autoSpaceDN w:val="0"/>
              <w:adjustRightInd w:val="0"/>
              <w:jc w:val="center"/>
              <w:rPr>
                <w:b/>
                <w:sz w:val="24"/>
                <w:szCs w:val="24"/>
              </w:rPr>
            </w:pPr>
          </w:p>
        </w:tc>
      </w:tr>
    </w:tbl>
    <w:p w:rsidR="00553ED2" w:rsidRDefault="00553ED2" w:rsidP="00553ED2">
      <w:pPr>
        <w:autoSpaceDE w:val="0"/>
        <w:autoSpaceDN w:val="0"/>
        <w:adjustRightInd w:val="0"/>
        <w:spacing w:after="0" w:line="240" w:lineRule="auto"/>
        <w:rPr>
          <w:sz w:val="24"/>
          <w:szCs w:val="24"/>
        </w:rPr>
      </w:pPr>
    </w:p>
    <w:p w:rsidR="00553ED2" w:rsidRDefault="00553ED2" w:rsidP="00553ED2">
      <w:pPr>
        <w:autoSpaceDE w:val="0"/>
        <w:autoSpaceDN w:val="0"/>
        <w:adjustRightInd w:val="0"/>
        <w:spacing w:after="0" w:line="240" w:lineRule="auto"/>
        <w:rPr>
          <w:sz w:val="24"/>
          <w:szCs w:val="24"/>
        </w:rPr>
      </w:pPr>
      <w:r>
        <w:rPr>
          <w:sz w:val="24"/>
          <w:szCs w:val="24"/>
        </w:rPr>
        <w:t>Observations of chemicals used:</w:t>
      </w:r>
    </w:p>
    <w:p w:rsidR="00553ED2" w:rsidRDefault="00553ED2">
      <w:pPr>
        <w:rPr>
          <w:sz w:val="24"/>
          <w:szCs w:val="24"/>
        </w:rPr>
      </w:pPr>
      <w:r>
        <w:rPr>
          <w:sz w:val="24"/>
          <w:szCs w:val="24"/>
        </w:rPr>
        <w:br w:type="page"/>
      </w:r>
    </w:p>
    <w:p w:rsidR="00553ED2" w:rsidRDefault="00553ED2" w:rsidP="00553ED2">
      <w:pPr>
        <w:pStyle w:val="ListParagraph"/>
        <w:numPr>
          <w:ilvl w:val="0"/>
          <w:numId w:val="3"/>
        </w:numPr>
        <w:autoSpaceDE w:val="0"/>
        <w:autoSpaceDN w:val="0"/>
        <w:adjustRightInd w:val="0"/>
        <w:spacing w:after="0" w:line="240" w:lineRule="auto"/>
        <w:rPr>
          <w:rFonts w:cs="Times-Roman"/>
          <w:sz w:val="24"/>
          <w:szCs w:val="24"/>
        </w:rPr>
      </w:pPr>
      <w:r w:rsidRPr="00553ED2">
        <w:rPr>
          <w:rFonts w:cs="Times-Roman"/>
          <w:sz w:val="24"/>
          <w:szCs w:val="24"/>
        </w:rPr>
        <w:t>Mix the components in each experiment until a foam begins to form.</w:t>
      </w:r>
      <w:r w:rsidR="004A16C3">
        <w:rPr>
          <w:rFonts w:cs="Times-Roman"/>
          <w:sz w:val="24"/>
          <w:szCs w:val="24"/>
        </w:rPr>
        <w:t xml:space="preserve">  Discontinue mixing after you see it starting to foam!!!  Try to mix the same amount for each mixture.  If you mix too much, you will not get foam and you will not achieve the correct results.</w:t>
      </w:r>
    </w:p>
    <w:p w:rsidR="004A16C3" w:rsidRPr="00553ED2" w:rsidRDefault="004A16C3" w:rsidP="004A16C3">
      <w:pPr>
        <w:pStyle w:val="ListParagraph"/>
        <w:autoSpaceDE w:val="0"/>
        <w:autoSpaceDN w:val="0"/>
        <w:adjustRightInd w:val="0"/>
        <w:spacing w:after="0" w:line="240" w:lineRule="auto"/>
        <w:rPr>
          <w:rFonts w:cs="Times-Roman"/>
          <w:sz w:val="24"/>
          <w:szCs w:val="24"/>
        </w:rPr>
      </w:pPr>
    </w:p>
    <w:p w:rsidR="00553ED2" w:rsidRPr="00553ED2" w:rsidRDefault="00553ED2" w:rsidP="00553ED2">
      <w:pPr>
        <w:autoSpaceDE w:val="0"/>
        <w:autoSpaceDN w:val="0"/>
        <w:adjustRightInd w:val="0"/>
        <w:spacing w:after="0" w:line="240" w:lineRule="auto"/>
        <w:rPr>
          <w:rFonts w:cs="Times-Bold"/>
          <w:b/>
          <w:bCs/>
          <w:sz w:val="24"/>
          <w:szCs w:val="24"/>
        </w:rPr>
      </w:pPr>
      <w:r w:rsidRPr="00553ED2">
        <w:rPr>
          <w:rFonts w:cs="Times-Bold"/>
          <w:b/>
          <w:bCs/>
          <w:sz w:val="24"/>
          <w:szCs w:val="24"/>
        </w:rPr>
        <w:t>WARNING: Do not touch the foams with your hands, even with gloves, until their</w:t>
      </w:r>
    </w:p>
    <w:p w:rsidR="00553ED2" w:rsidRPr="00553ED2" w:rsidRDefault="00553ED2" w:rsidP="00553ED2">
      <w:pPr>
        <w:autoSpaceDE w:val="0"/>
        <w:autoSpaceDN w:val="0"/>
        <w:adjustRightInd w:val="0"/>
        <w:spacing w:after="0" w:line="240" w:lineRule="auto"/>
        <w:rPr>
          <w:rFonts w:cs="Times-Bold"/>
          <w:b/>
          <w:bCs/>
          <w:sz w:val="24"/>
          <w:szCs w:val="24"/>
        </w:rPr>
      </w:pPr>
      <w:proofErr w:type="gramStart"/>
      <w:r w:rsidRPr="00553ED2">
        <w:rPr>
          <w:rFonts w:cs="Times-Bold"/>
          <w:b/>
          <w:bCs/>
          <w:sz w:val="24"/>
          <w:szCs w:val="24"/>
        </w:rPr>
        <w:t>outsides</w:t>
      </w:r>
      <w:proofErr w:type="gramEnd"/>
      <w:r w:rsidRPr="00553ED2">
        <w:rPr>
          <w:rFonts w:cs="Times-Bold"/>
          <w:b/>
          <w:bCs/>
          <w:sz w:val="24"/>
          <w:szCs w:val="24"/>
        </w:rPr>
        <w:t xml:space="preserve"> are no longer sticky. Sometimes the foams do not dry quickly, so you</w:t>
      </w:r>
    </w:p>
    <w:p w:rsidR="00553ED2" w:rsidRDefault="00553ED2" w:rsidP="00553ED2">
      <w:pPr>
        <w:autoSpaceDE w:val="0"/>
        <w:autoSpaceDN w:val="0"/>
        <w:adjustRightInd w:val="0"/>
        <w:spacing w:after="0" w:line="240" w:lineRule="auto"/>
        <w:rPr>
          <w:rFonts w:cs="Times-Bold"/>
          <w:b/>
          <w:bCs/>
          <w:sz w:val="24"/>
          <w:szCs w:val="24"/>
        </w:rPr>
      </w:pPr>
      <w:proofErr w:type="gramStart"/>
      <w:r w:rsidRPr="00553ED2">
        <w:rPr>
          <w:rFonts w:cs="Times-Bold"/>
          <w:b/>
          <w:bCs/>
          <w:sz w:val="24"/>
          <w:szCs w:val="24"/>
        </w:rPr>
        <w:t>cannot</w:t>
      </w:r>
      <w:proofErr w:type="gramEnd"/>
      <w:r w:rsidRPr="00553ED2">
        <w:rPr>
          <w:rFonts w:cs="Times-Bold"/>
          <w:b/>
          <w:bCs/>
          <w:sz w:val="24"/>
          <w:szCs w:val="24"/>
        </w:rPr>
        <w:t xml:space="preserve"> touch them at all.</w:t>
      </w:r>
    </w:p>
    <w:p w:rsidR="004A16C3" w:rsidRDefault="004A16C3" w:rsidP="00553ED2">
      <w:pPr>
        <w:autoSpaceDE w:val="0"/>
        <w:autoSpaceDN w:val="0"/>
        <w:adjustRightInd w:val="0"/>
        <w:spacing w:after="0" w:line="240" w:lineRule="auto"/>
        <w:rPr>
          <w:rFonts w:cs="Times-Bold"/>
          <w:b/>
          <w:bCs/>
          <w:sz w:val="24"/>
          <w:szCs w:val="24"/>
        </w:rPr>
      </w:pPr>
    </w:p>
    <w:p w:rsidR="004A16C3" w:rsidRDefault="004A16C3" w:rsidP="00553ED2">
      <w:pPr>
        <w:autoSpaceDE w:val="0"/>
        <w:autoSpaceDN w:val="0"/>
        <w:adjustRightInd w:val="0"/>
        <w:spacing w:after="0" w:line="240" w:lineRule="auto"/>
        <w:rPr>
          <w:rFonts w:cs="Times-Bold"/>
          <w:bCs/>
          <w:sz w:val="24"/>
          <w:szCs w:val="24"/>
        </w:rPr>
      </w:pPr>
      <w:r>
        <w:rPr>
          <w:rFonts w:cs="Times-Bold"/>
          <w:bCs/>
          <w:sz w:val="24"/>
          <w:szCs w:val="24"/>
        </w:rPr>
        <w:t>Record your observations of the reactions</w:t>
      </w: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Default="004A16C3" w:rsidP="00553ED2">
      <w:pPr>
        <w:autoSpaceDE w:val="0"/>
        <w:autoSpaceDN w:val="0"/>
        <w:adjustRightInd w:val="0"/>
        <w:spacing w:after="0" w:line="240" w:lineRule="auto"/>
        <w:rPr>
          <w:rFonts w:cs="Times-Bold"/>
          <w:bCs/>
          <w:sz w:val="24"/>
          <w:szCs w:val="24"/>
        </w:rPr>
      </w:pPr>
    </w:p>
    <w:p w:rsidR="004A16C3" w:rsidRPr="00295068" w:rsidRDefault="00295068" w:rsidP="00553ED2">
      <w:pPr>
        <w:autoSpaceDE w:val="0"/>
        <w:autoSpaceDN w:val="0"/>
        <w:adjustRightInd w:val="0"/>
        <w:spacing w:after="0" w:line="240" w:lineRule="auto"/>
        <w:rPr>
          <w:rFonts w:cs="Times-Bold"/>
          <w:b/>
          <w:bCs/>
          <w:sz w:val="24"/>
          <w:szCs w:val="24"/>
        </w:rPr>
      </w:pPr>
      <w:r>
        <w:rPr>
          <w:rFonts w:cs="Times-Bold"/>
          <w:b/>
          <w:bCs/>
          <w:sz w:val="24"/>
          <w:szCs w:val="24"/>
        </w:rPr>
        <w:t>The foams need to dry before we touch them with the stir sticks. We will put the foams aside for now and move on to the slime experiment (next page). When you’re done with the slime experiment, come back to step 4.</w:t>
      </w:r>
    </w:p>
    <w:p w:rsidR="00553ED2" w:rsidRPr="00295068" w:rsidRDefault="00553ED2" w:rsidP="00553ED2">
      <w:pPr>
        <w:pStyle w:val="ListParagraph"/>
        <w:numPr>
          <w:ilvl w:val="0"/>
          <w:numId w:val="3"/>
        </w:numPr>
        <w:autoSpaceDE w:val="0"/>
        <w:autoSpaceDN w:val="0"/>
        <w:adjustRightInd w:val="0"/>
        <w:spacing w:after="0" w:line="240" w:lineRule="auto"/>
        <w:rPr>
          <w:sz w:val="24"/>
          <w:szCs w:val="24"/>
        </w:rPr>
      </w:pPr>
      <w:r w:rsidRPr="004A16C3">
        <w:rPr>
          <w:rFonts w:cs="Times-Roman"/>
          <w:sz w:val="24"/>
          <w:szCs w:val="24"/>
        </w:rPr>
        <w:t>After the foams have dried, press on them</w:t>
      </w:r>
      <w:r w:rsidR="00295068">
        <w:rPr>
          <w:rFonts w:cs="Times-Roman"/>
          <w:sz w:val="24"/>
          <w:szCs w:val="24"/>
        </w:rPr>
        <w:t xml:space="preserve"> with the stir stick</w:t>
      </w:r>
      <w:r w:rsidRPr="004A16C3">
        <w:rPr>
          <w:rFonts w:cs="Times-Roman"/>
          <w:sz w:val="24"/>
          <w:szCs w:val="24"/>
        </w:rPr>
        <w:t xml:space="preserve"> to feel the rigidity. What is the effect</w:t>
      </w:r>
      <w:r w:rsidR="004A16C3">
        <w:rPr>
          <w:rFonts w:cs="Times-Roman"/>
          <w:sz w:val="24"/>
          <w:szCs w:val="24"/>
        </w:rPr>
        <w:t xml:space="preserve"> </w:t>
      </w:r>
      <w:r w:rsidRPr="004A16C3">
        <w:rPr>
          <w:rFonts w:cs="Times-Roman"/>
          <w:sz w:val="24"/>
          <w:szCs w:val="24"/>
        </w:rPr>
        <w:t>of cross</w:t>
      </w:r>
      <w:r w:rsidR="004A16C3">
        <w:rPr>
          <w:rFonts w:cs="Times-Roman"/>
          <w:sz w:val="24"/>
          <w:szCs w:val="24"/>
        </w:rPr>
        <w:t>-</w:t>
      </w:r>
      <w:r w:rsidRPr="004A16C3">
        <w:rPr>
          <w:rFonts w:cs="Times-Roman"/>
          <w:sz w:val="24"/>
          <w:szCs w:val="24"/>
        </w:rPr>
        <w:t>linking on rigidity according to what you feel in the various foams?</w:t>
      </w: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r>
        <w:rPr>
          <w:sz w:val="24"/>
          <w:szCs w:val="24"/>
        </w:rPr>
        <w:t>Which foam would be good for a seat cushion?</w:t>
      </w: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r>
        <w:rPr>
          <w:sz w:val="24"/>
          <w:szCs w:val="24"/>
        </w:rPr>
        <w:t xml:space="preserve">Which foam would be good for a surfboard? </w:t>
      </w: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bookmarkStart w:id="0" w:name="_GoBack"/>
      <w:bookmarkEnd w:id="0"/>
    </w:p>
    <w:p w:rsidR="00295068" w:rsidRPr="00CD46E7" w:rsidRDefault="00295068" w:rsidP="00295068">
      <w:pPr>
        <w:spacing w:after="0" w:line="240" w:lineRule="auto"/>
        <w:rPr>
          <w:b/>
          <w:sz w:val="28"/>
        </w:rPr>
      </w:pPr>
      <w:r w:rsidRPr="00CD46E7">
        <w:rPr>
          <w:b/>
          <w:sz w:val="28"/>
        </w:rPr>
        <w:t>Making SLIME!!!!!</w:t>
      </w:r>
    </w:p>
    <w:p w:rsidR="00295068" w:rsidRDefault="00295068" w:rsidP="00295068">
      <w:pPr>
        <w:spacing w:after="0" w:line="240" w:lineRule="auto"/>
        <w:rPr>
          <w:b/>
          <w:sz w:val="24"/>
        </w:rPr>
      </w:pPr>
    </w:p>
    <w:p w:rsidR="00295068" w:rsidRPr="00CD46E7" w:rsidRDefault="00295068" w:rsidP="00295068">
      <w:pPr>
        <w:spacing w:after="0" w:line="240" w:lineRule="auto"/>
        <w:rPr>
          <w:sz w:val="24"/>
        </w:rPr>
      </w:pPr>
      <w:r>
        <w:rPr>
          <w:b/>
          <w:sz w:val="24"/>
        </w:rPr>
        <w:t xml:space="preserve">Purpose: </w:t>
      </w:r>
      <w:r>
        <w:rPr>
          <w:sz w:val="24"/>
        </w:rPr>
        <w:t xml:space="preserve">We will mix </w:t>
      </w:r>
      <w:proofErr w:type="spellStart"/>
      <w:r>
        <w:rPr>
          <w:sz w:val="24"/>
        </w:rPr>
        <w:t>polyvinylacetate</w:t>
      </w:r>
      <w:proofErr w:type="spellEnd"/>
      <w:r>
        <w:rPr>
          <w:sz w:val="24"/>
        </w:rPr>
        <w:t xml:space="preserve"> solutions (glue) with different amounts of a cross linker (sodium borate solution). Yesterday we predicted that this would change the stiffness of the material. Today we will test that prediction.</w:t>
      </w:r>
    </w:p>
    <w:p w:rsidR="00295068" w:rsidRPr="00CD46E7" w:rsidRDefault="00295068" w:rsidP="00295068">
      <w:pPr>
        <w:spacing w:after="0" w:line="240" w:lineRule="auto"/>
        <w:rPr>
          <w:b/>
          <w:sz w:val="24"/>
        </w:rPr>
      </w:pPr>
    </w:p>
    <w:p w:rsidR="00295068" w:rsidRPr="00295068" w:rsidRDefault="00295068" w:rsidP="00295068">
      <w:pPr>
        <w:spacing w:after="0" w:line="240" w:lineRule="auto"/>
        <w:rPr>
          <w:b/>
          <w:sz w:val="24"/>
        </w:rPr>
      </w:pPr>
      <w:r w:rsidRPr="00295068">
        <w:rPr>
          <w:b/>
          <w:sz w:val="24"/>
        </w:rPr>
        <w:t>Procedure:</w:t>
      </w:r>
    </w:p>
    <w:p w:rsidR="00295068" w:rsidRPr="00FC2BDE" w:rsidRDefault="00295068" w:rsidP="00295068">
      <w:pPr>
        <w:spacing w:after="0" w:line="240" w:lineRule="auto"/>
        <w:rPr>
          <w:sz w:val="24"/>
        </w:rPr>
      </w:pPr>
    </w:p>
    <w:p w:rsidR="00295068" w:rsidRPr="00FC2BDE" w:rsidRDefault="00295068" w:rsidP="00295068">
      <w:pPr>
        <w:pStyle w:val="ListParagraph"/>
        <w:numPr>
          <w:ilvl w:val="0"/>
          <w:numId w:val="6"/>
        </w:numPr>
        <w:autoSpaceDE w:val="0"/>
        <w:autoSpaceDN w:val="0"/>
        <w:adjustRightInd w:val="0"/>
        <w:spacing w:after="0" w:line="240" w:lineRule="auto"/>
        <w:rPr>
          <w:sz w:val="24"/>
        </w:rPr>
      </w:pPr>
      <w:r w:rsidRPr="00FC2BDE">
        <w:rPr>
          <w:rFonts w:cs="Times-Roman"/>
          <w:sz w:val="24"/>
        </w:rPr>
        <w:t xml:space="preserve">Get 3 100mL beakers and fill each with 10 mL of </w:t>
      </w:r>
      <w:proofErr w:type="spellStart"/>
      <w:r w:rsidRPr="00FC2BDE">
        <w:rPr>
          <w:rFonts w:cs="Times-Roman"/>
          <w:sz w:val="24"/>
        </w:rPr>
        <w:t>polyvinylacetate</w:t>
      </w:r>
      <w:proofErr w:type="spellEnd"/>
      <w:r w:rsidRPr="00FC2BDE">
        <w:rPr>
          <w:rFonts w:cs="Times-Roman"/>
          <w:sz w:val="24"/>
        </w:rPr>
        <w:t xml:space="preserve"> solution (glue).  Label them A, B, and C.</w:t>
      </w:r>
    </w:p>
    <w:p w:rsidR="00295068" w:rsidRPr="00FC2BDE" w:rsidRDefault="00295068" w:rsidP="00295068">
      <w:pPr>
        <w:pStyle w:val="ListParagraph"/>
        <w:autoSpaceDE w:val="0"/>
        <w:autoSpaceDN w:val="0"/>
        <w:adjustRightInd w:val="0"/>
        <w:spacing w:after="0" w:line="240" w:lineRule="auto"/>
        <w:ind w:left="0"/>
        <w:rPr>
          <w:sz w:val="24"/>
        </w:rPr>
      </w:pPr>
    </w:p>
    <w:tbl>
      <w:tblPr>
        <w:tblStyle w:val="TableGrid"/>
        <w:tblW w:w="0" w:type="auto"/>
        <w:tblInd w:w="18" w:type="dxa"/>
        <w:tblLook w:val="04A0" w:firstRow="1" w:lastRow="0" w:firstColumn="1" w:lastColumn="0" w:noHBand="0" w:noVBand="1"/>
      </w:tblPr>
      <w:tblGrid>
        <w:gridCol w:w="3150"/>
        <w:gridCol w:w="5670"/>
      </w:tblGrid>
      <w:tr w:rsidR="00295068" w:rsidRPr="00FC2BDE" w:rsidTr="005A1A28">
        <w:tc>
          <w:tcPr>
            <w:tcW w:w="8820" w:type="dxa"/>
            <w:gridSpan w:val="2"/>
          </w:tcPr>
          <w:p w:rsidR="00295068" w:rsidRPr="00FC2BDE" w:rsidRDefault="00295068" w:rsidP="005A1A28">
            <w:pPr>
              <w:pStyle w:val="ListParagraph"/>
              <w:autoSpaceDE w:val="0"/>
              <w:autoSpaceDN w:val="0"/>
              <w:adjustRightInd w:val="0"/>
              <w:ind w:left="0"/>
              <w:jc w:val="center"/>
              <w:rPr>
                <w:b/>
                <w:sz w:val="24"/>
              </w:rPr>
            </w:pPr>
            <w:r w:rsidRPr="00FC2BDE">
              <w:rPr>
                <w:b/>
                <w:sz w:val="28"/>
              </w:rPr>
              <w:t>Description of substances before mixing</w:t>
            </w:r>
          </w:p>
        </w:tc>
      </w:tr>
      <w:tr w:rsidR="00295068" w:rsidRPr="00FC2BDE" w:rsidTr="005A1A28">
        <w:trPr>
          <w:trHeight w:val="720"/>
        </w:trPr>
        <w:tc>
          <w:tcPr>
            <w:tcW w:w="3150" w:type="dxa"/>
            <w:vAlign w:val="center"/>
          </w:tcPr>
          <w:p w:rsidR="00295068" w:rsidRPr="00FC2BDE" w:rsidRDefault="00295068" w:rsidP="005A1A28">
            <w:pPr>
              <w:pStyle w:val="ListParagraph"/>
              <w:autoSpaceDE w:val="0"/>
              <w:autoSpaceDN w:val="0"/>
              <w:adjustRightInd w:val="0"/>
              <w:ind w:left="0"/>
              <w:jc w:val="center"/>
              <w:rPr>
                <w:b/>
                <w:sz w:val="24"/>
              </w:rPr>
            </w:pPr>
            <w:r w:rsidRPr="00FC2BDE">
              <w:rPr>
                <w:b/>
                <w:sz w:val="24"/>
              </w:rPr>
              <w:t>Sodium borate solution</w:t>
            </w:r>
          </w:p>
        </w:tc>
        <w:tc>
          <w:tcPr>
            <w:tcW w:w="5670" w:type="dxa"/>
          </w:tcPr>
          <w:p w:rsidR="00295068" w:rsidRPr="00FC2BDE" w:rsidRDefault="00295068" w:rsidP="005A1A28">
            <w:pPr>
              <w:pStyle w:val="ListParagraph"/>
              <w:autoSpaceDE w:val="0"/>
              <w:autoSpaceDN w:val="0"/>
              <w:adjustRightInd w:val="0"/>
              <w:ind w:left="0"/>
              <w:rPr>
                <w:b/>
                <w:sz w:val="24"/>
              </w:rPr>
            </w:pPr>
          </w:p>
        </w:tc>
      </w:tr>
      <w:tr w:rsidR="00295068" w:rsidRPr="00FC2BDE" w:rsidTr="005A1A28">
        <w:trPr>
          <w:trHeight w:val="720"/>
        </w:trPr>
        <w:tc>
          <w:tcPr>
            <w:tcW w:w="3150" w:type="dxa"/>
            <w:vAlign w:val="center"/>
          </w:tcPr>
          <w:p w:rsidR="00295068" w:rsidRPr="00FC2BDE" w:rsidRDefault="00295068" w:rsidP="005A1A28">
            <w:pPr>
              <w:pStyle w:val="ListParagraph"/>
              <w:autoSpaceDE w:val="0"/>
              <w:autoSpaceDN w:val="0"/>
              <w:adjustRightInd w:val="0"/>
              <w:ind w:left="0"/>
              <w:jc w:val="center"/>
              <w:rPr>
                <w:b/>
                <w:sz w:val="24"/>
              </w:rPr>
            </w:pPr>
            <w:proofErr w:type="spellStart"/>
            <w:r w:rsidRPr="00FC2BDE">
              <w:rPr>
                <w:b/>
                <w:sz w:val="24"/>
              </w:rPr>
              <w:t>Polyvinylacetate</w:t>
            </w:r>
            <w:proofErr w:type="spellEnd"/>
            <w:r>
              <w:rPr>
                <w:b/>
                <w:sz w:val="24"/>
              </w:rPr>
              <w:t xml:space="preserve"> solution</w:t>
            </w:r>
          </w:p>
        </w:tc>
        <w:tc>
          <w:tcPr>
            <w:tcW w:w="5670" w:type="dxa"/>
          </w:tcPr>
          <w:p w:rsidR="00295068" w:rsidRPr="00FC2BDE" w:rsidRDefault="00295068" w:rsidP="005A1A28">
            <w:pPr>
              <w:pStyle w:val="ListParagraph"/>
              <w:autoSpaceDE w:val="0"/>
              <w:autoSpaceDN w:val="0"/>
              <w:adjustRightInd w:val="0"/>
              <w:ind w:left="0"/>
              <w:rPr>
                <w:b/>
                <w:sz w:val="24"/>
              </w:rPr>
            </w:pPr>
          </w:p>
        </w:tc>
      </w:tr>
    </w:tbl>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pStyle w:val="ListParagraph"/>
        <w:numPr>
          <w:ilvl w:val="0"/>
          <w:numId w:val="6"/>
        </w:numPr>
        <w:autoSpaceDE w:val="0"/>
        <w:autoSpaceDN w:val="0"/>
        <w:adjustRightInd w:val="0"/>
        <w:spacing w:after="0" w:line="240" w:lineRule="auto"/>
        <w:rPr>
          <w:sz w:val="24"/>
        </w:rPr>
      </w:pPr>
      <w:r w:rsidRPr="00FC2BDE">
        <w:rPr>
          <w:rFonts w:cs="Times-Roman"/>
          <w:sz w:val="24"/>
        </w:rPr>
        <w:t xml:space="preserve">Using a </w:t>
      </w:r>
      <w:r>
        <w:rPr>
          <w:rFonts w:cs="Times-Roman"/>
          <w:sz w:val="24"/>
        </w:rPr>
        <w:t>syringe</w:t>
      </w:r>
      <w:r w:rsidRPr="00FC2BDE">
        <w:rPr>
          <w:rFonts w:cs="Times-Roman"/>
          <w:sz w:val="24"/>
        </w:rPr>
        <w:t>, add the solutions according to the following table:</w:t>
      </w:r>
    </w:p>
    <w:p w:rsidR="00295068" w:rsidRPr="00FC2BDE" w:rsidRDefault="00295068" w:rsidP="00295068">
      <w:pPr>
        <w:autoSpaceDE w:val="0"/>
        <w:autoSpaceDN w:val="0"/>
        <w:adjustRightInd w:val="0"/>
        <w:spacing w:after="0" w:line="240" w:lineRule="auto"/>
        <w:rPr>
          <w:sz w:val="24"/>
        </w:rPr>
      </w:pPr>
    </w:p>
    <w:tbl>
      <w:tblPr>
        <w:tblStyle w:val="TableGrid"/>
        <w:tblW w:w="0" w:type="auto"/>
        <w:tblLook w:val="04A0" w:firstRow="1" w:lastRow="0" w:firstColumn="1" w:lastColumn="0" w:noHBand="0" w:noVBand="1"/>
      </w:tblPr>
      <w:tblGrid>
        <w:gridCol w:w="3078"/>
        <w:gridCol w:w="1926"/>
        <w:gridCol w:w="1926"/>
        <w:gridCol w:w="1926"/>
      </w:tblGrid>
      <w:tr w:rsidR="00295068" w:rsidRPr="00FC2BDE" w:rsidTr="005A1A28">
        <w:trPr>
          <w:trHeight w:val="269"/>
        </w:trPr>
        <w:tc>
          <w:tcPr>
            <w:tcW w:w="3078" w:type="dxa"/>
            <w:tcBorders>
              <w:top w:val="nil"/>
              <w:left w:val="nil"/>
            </w:tcBorders>
            <w:vAlign w:val="center"/>
          </w:tcPr>
          <w:p w:rsidR="00295068" w:rsidRPr="00FC2BDE" w:rsidRDefault="00295068" w:rsidP="005A1A28">
            <w:pPr>
              <w:autoSpaceDE w:val="0"/>
              <w:autoSpaceDN w:val="0"/>
              <w:adjustRightInd w:val="0"/>
              <w:jc w:val="center"/>
              <w:rPr>
                <w:sz w:val="24"/>
              </w:rPr>
            </w:pPr>
          </w:p>
        </w:tc>
        <w:tc>
          <w:tcPr>
            <w:tcW w:w="1926" w:type="dxa"/>
            <w:vAlign w:val="center"/>
          </w:tcPr>
          <w:p w:rsidR="00295068" w:rsidRPr="00FC2BDE" w:rsidRDefault="00295068" w:rsidP="005A1A28">
            <w:pPr>
              <w:autoSpaceDE w:val="0"/>
              <w:autoSpaceDN w:val="0"/>
              <w:adjustRightInd w:val="0"/>
              <w:jc w:val="center"/>
              <w:rPr>
                <w:b/>
                <w:sz w:val="24"/>
              </w:rPr>
            </w:pPr>
            <w:r w:rsidRPr="00FC2BDE">
              <w:rPr>
                <w:b/>
                <w:sz w:val="24"/>
              </w:rPr>
              <w:t>A</w:t>
            </w:r>
          </w:p>
        </w:tc>
        <w:tc>
          <w:tcPr>
            <w:tcW w:w="1926" w:type="dxa"/>
            <w:vAlign w:val="center"/>
          </w:tcPr>
          <w:p w:rsidR="00295068" w:rsidRPr="00FC2BDE" w:rsidRDefault="00295068" w:rsidP="005A1A28">
            <w:pPr>
              <w:autoSpaceDE w:val="0"/>
              <w:autoSpaceDN w:val="0"/>
              <w:adjustRightInd w:val="0"/>
              <w:jc w:val="center"/>
              <w:rPr>
                <w:b/>
                <w:sz w:val="24"/>
              </w:rPr>
            </w:pPr>
            <w:r w:rsidRPr="00FC2BDE">
              <w:rPr>
                <w:b/>
                <w:sz w:val="24"/>
              </w:rPr>
              <w:t>B</w:t>
            </w:r>
          </w:p>
        </w:tc>
        <w:tc>
          <w:tcPr>
            <w:tcW w:w="1926" w:type="dxa"/>
            <w:vAlign w:val="center"/>
          </w:tcPr>
          <w:p w:rsidR="00295068" w:rsidRPr="00FC2BDE" w:rsidRDefault="00295068" w:rsidP="005A1A28">
            <w:pPr>
              <w:autoSpaceDE w:val="0"/>
              <w:autoSpaceDN w:val="0"/>
              <w:adjustRightInd w:val="0"/>
              <w:jc w:val="center"/>
              <w:rPr>
                <w:b/>
                <w:sz w:val="24"/>
              </w:rPr>
            </w:pPr>
            <w:r w:rsidRPr="00FC2BDE">
              <w:rPr>
                <w:b/>
                <w:sz w:val="24"/>
              </w:rPr>
              <w:t>C</w:t>
            </w:r>
          </w:p>
        </w:tc>
      </w:tr>
      <w:tr w:rsidR="00295068" w:rsidRPr="00FC2BDE" w:rsidTr="005A1A28">
        <w:trPr>
          <w:trHeight w:val="269"/>
        </w:trPr>
        <w:tc>
          <w:tcPr>
            <w:tcW w:w="3078" w:type="dxa"/>
            <w:vAlign w:val="center"/>
          </w:tcPr>
          <w:p w:rsidR="00295068" w:rsidRPr="00FC2BDE" w:rsidRDefault="00295068" w:rsidP="005A1A28">
            <w:pPr>
              <w:autoSpaceDE w:val="0"/>
              <w:autoSpaceDN w:val="0"/>
              <w:adjustRightInd w:val="0"/>
              <w:jc w:val="center"/>
              <w:rPr>
                <w:b/>
                <w:sz w:val="24"/>
              </w:rPr>
            </w:pPr>
            <w:r w:rsidRPr="00FC2BDE">
              <w:rPr>
                <w:b/>
                <w:sz w:val="24"/>
              </w:rPr>
              <w:t>Sodium borate solution (mL)</w:t>
            </w:r>
          </w:p>
        </w:tc>
        <w:tc>
          <w:tcPr>
            <w:tcW w:w="1926" w:type="dxa"/>
            <w:vAlign w:val="center"/>
          </w:tcPr>
          <w:p w:rsidR="00295068" w:rsidRPr="00FC2BDE" w:rsidRDefault="00295068" w:rsidP="005A1A28">
            <w:pPr>
              <w:autoSpaceDE w:val="0"/>
              <w:autoSpaceDN w:val="0"/>
              <w:adjustRightInd w:val="0"/>
              <w:jc w:val="center"/>
              <w:rPr>
                <w:sz w:val="24"/>
              </w:rPr>
            </w:pPr>
            <w:r w:rsidRPr="00FC2BDE">
              <w:rPr>
                <w:sz w:val="24"/>
              </w:rPr>
              <w:t>2</w:t>
            </w:r>
          </w:p>
        </w:tc>
        <w:tc>
          <w:tcPr>
            <w:tcW w:w="1926" w:type="dxa"/>
            <w:vAlign w:val="center"/>
          </w:tcPr>
          <w:p w:rsidR="00295068" w:rsidRPr="00FC2BDE" w:rsidRDefault="00295068" w:rsidP="005A1A28">
            <w:pPr>
              <w:autoSpaceDE w:val="0"/>
              <w:autoSpaceDN w:val="0"/>
              <w:adjustRightInd w:val="0"/>
              <w:jc w:val="center"/>
              <w:rPr>
                <w:sz w:val="24"/>
              </w:rPr>
            </w:pPr>
            <w:r w:rsidRPr="00FC2BDE">
              <w:rPr>
                <w:sz w:val="24"/>
              </w:rPr>
              <w:t>3</w:t>
            </w:r>
          </w:p>
        </w:tc>
        <w:tc>
          <w:tcPr>
            <w:tcW w:w="1926" w:type="dxa"/>
            <w:vAlign w:val="center"/>
          </w:tcPr>
          <w:p w:rsidR="00295068" w:rsidRPr="00FC2BDE" w:rsidRDefault="00295068" w:rsidP="005A1A28">
            <w:pPr>
              <w:autoSpaceDE w:val="0"/>
              <w:autoSpaceDN w:val="0"/>
              <w:adjustRightInd w:val="0"/>
              <w:jc w:val="center"/>
              <w:rPr>
                <w:sz w:val="24"/>
              </w:rPr>
            </w:pPr>
            <w:r w:rsidRPr="00FC2BDE">
              <w:rPr>
                <w:sz w:val="24"/>
              </w:rPr>
              <w:t>5</w:t>
            </w:r>
          </w:p>
        </w:tc>
      </w:tr>
    </w:tbl>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pStyle w:val="ListParagraph"/>
        <w:numPr>
          <w:ilvl w:val="0"/>
          <w:numId w:val="6"/>
        </w:numPr>
        <w:autoSpaceDE w:val="0"/>
        <w:autoSpaceDN w:val="0"/>
        <w:adjustRightInd w:val="0"/>
        <w:spacing w:after="0" w:line="240" w:lineRule="auto"/>
        <w:rPr>
          <w:sz w:val="24"/>
        </w:rPr>
      </w:pPr>
      <w:r w:rsidRPr="00FC2BDE">
        <w:rPr>
          <w:sz w:val="24"/>
        </w:rPr>
        <w:t>Stir the mixtures for ~2 minutes.</w:t>
      </w:r>
    </w:p>
    <w:p w:rsidR="00295068" w:rsidRPr="00FC2BDE" w:rsidRDefault="00295068" w:rsidP="00295068">
      <w:pPr>
        <w:pStyle w:val="ListParagraph"/>
        <w:autoSpaceDE w:val="0"/>
        <w:autoSpaceDN w:val="0"/>
        <w:adjustRightInd w:val="0"/>
        <w:spacing w:after="0" w:line="240" w:lineRule="auto"/>
        <w:rPr>
          <w:sz w:val="24"/>
        </w:rPr>
      </w:pPr>
    </w:p>
    <w:tbl>
      <w:tblPr>
        <w:tblStyle w:val="TableGrid"/>
        <w:tblW w:w="0" w:type="auto"/>
        <w:tblLook w:val="04A0" w:firstRow="1" w:lastRow="0" w:firstColumn="1" w:lastColumn="0" w:noHBand="0" w:noVBand="1"/>
      </w:tblPr>
      <w:tblGrid>
        <w:gridCol w:w="2952"/>
        <w:gridCol w:w="2952"/>
        <w:gridCol w:w="2952"/>
      </w:tblGrid>
      <w:tr w:rsidR="00295068" w:rsidRPr="00FC2BDE" w:rsidTr="005A1A28">
        <w:tc>
          <w:tcPr>
            <w:tcW w:w="8856" w:type="dxa"/>
            <w:gridSpan w:val="3"/>
            <w:vAlign w:val="center"/>
          </w:tcPr>
          <w:p w:rsidR="00295068" w:rsidRPr="00FC2BDE" w:rsidRDefault="00295068" w:rsidP="005A1A28">
            <w:pPr>
              <w:autoSpaceDE w:val="0"/>
              <w:autoSpaceDN w:val="0"/>
              <w:adjustRightInd w:val="0"/>
              <w:jc w:val="center"/>
              <w:rPr>
                <w:b/>
                <w:sz w:val="24"/>
              </w:rPr>
            </w:pPr>
            <w:r w:rsidRPr="00FC2BDE">
              <w:rPr>
                <w:b/>
                <w:sz w:val="28"/>
              </w:rPr>
              <w:t>Description of material after mixing</w:t>
            </w:r>
          </w:p>
        </w:tc>
      </w:tr>
      <w:tr w:rsidR="00295068" w:rsidRPr="00FC2BDE" w:rsidTr="005A1A28">
        <w:tc>
          <w:tcPr>
            <w:tcW w:w="2952" w:type="dxa"/>
            <w:vAlign w:val="center"/>
          </w:tcPr>
          <w:p w:rsidR="00295068" w:rsidRPr="00FC2BDE" w:rsidRDefault="00295068" w:rsidP="005A1A28">
            <w:pPr>
              <w:autoSpaceDE w:val="0"/>
              <w:autoSpaceDN w:val="0"/>
              <w:adjustRightInd w:val="0"/>
              <w:jc w:val="center"/>
              <w:rPr>
                <w:b/>
                <w:sz w:val="24"/>
              </w:rPr>
            </w:pPr>
            <w:r w:rsidRPr="00FC2BDE">
              <w:rPr>
                <w:b/>
                <w:sz w:val="24"/>
              </w:rPr>
              <w:t>A</w:t>
            </w:r>
          </w:p>
        </w:tc>
        <w:tc>
          <w:tcPr>
            <w:tcW w:w="2952" w:type="dxa"/>
            <w:vAlign w:val="center"/>
          </w:tcPr>
          <w:p w:rsidR="00295068" w:rsidRPr="00FC2BDE" w:rsidRDefault="00295068" w:rsidP="005A1A28">
            <w:pPr>
              <w:autoSpaceDE w:val="0"/>
              <w:autoSpaceDN w:val="0"/>
              <w:adjustRightInd w:val="0"/>
              <w:jc w:val="center"/>
              <w:rPr>
                <w:b/>
                <w:sz w:val="24"/>
              </w:rPr>
            </w:pPr>
            <w:r w:rsidRPr="00FC2BDE">
              <w:rPr>
                <w:b/>
                <w:sz w:val="24"/>
              </w:rPr>
              <w:t>B</w:t>
            </w:r>
          </w:p>
        </w:tc>
        <w:tc>
          <w:tcPr>
            <w:tcW w:w="2952" w:type="dxa"/>
            <w:vAlign w:val="center"/>
          </w:tcPr>
          <w:p w:rsidR="00295068" w:rsidRPr="00FC2BDE" w:rsidRDefault="00295068" w:rsidP="005A1A28">
            <w:pPr>
              <w:autoSpaceDE w:val="0"/>
              <w:autoSpaceDN w:val="0"/>
              <w:adjustRightInd w:val="0"/>
              <w:jc w:val="center"/>
              <w:rPr>
                <w:b/>
                <w:sz w:val="24"/>
              </w:rPr>
            </w:pPr>
            <w:r w:rsidRPr="00FC2BDE">
              <w:rPr>
                <w:b/>
                <w:sz w:val="24"/>
              </w:rPr>
              <w:t>C</w:t>
            </w:r>
          </w:p>
        </w:tc>
      </w:tr>
      <w:tr w:rsidR="00295068" w:rsidRPr="00FC2BDE" w:rsidTr="005A1A28">
        <w:trPr>
          <w:trHeight w:val="2537"/>
        </w:trPr>
        <w:tc>
          <w:tcPr>
            <w:tcW w:w="2952" w:type="dxa"/>
            <w:vAlign w:val="center"/>
          </w:tcPr>
          <w:p w:rsidR="00295068" w:rsidRPr="00FC2BDE" w:rsidRDefault="00295068" w:rsidP="005A1A28">
            <w:pPr>
              <w:autoSpaceDE w:val="0"/>
              <w:autoSpaceDN w:val="0"/>
              <w:adjustRightInd w:val="0"/>
              <w:jc w:val="center"/>
              <w:rPr>
                <w:b/>
                <w:sz w:val="24"/>
              </w:rPr>
            </w:pPr>
          </w:p>
        </w:tc>
        <w:tc>
          <w:tcPr>
            <w:tcW w:w="2952" w:type="dxa"/>
            <w:vAlign w:val="center"/>
          </w:tcPr>
          <w:p w:rsidR="00295068" w:rsidRPr="00FC2BDE" w:rsidRDefault="00295068" w:rsidP="005A1A28">
            <w:pPr>
              <w:autoSpaceDE w:val="0"/>
              <w:autoSpaceDN w:val="0"/>
              <w:adjustRightInd w:val="0"/>
              <w:jc w:val="center"/>
              <w:rPr>
                <w:b/>
                <w:sz w:val="24"/>
              </w:rPr>
            </w:pPr>
          </w:p>
        </w:tc>
        <w:tc>
          <w:tcPr>
            <w:tcW w:w="2952" w:type="dxa"/>
            <w:vAlign w:val="center"/>
          </w:tcPr>
          <w:p w:rsidR="00295068" w:rsidRPr="00FC2BDE" w:rsidRDefault="00295068" w:rsidP="005A1A28">
            <w:pPr>
              <w:autoSpaceDE w:val="0"/>
              <w:autoSpaceDN w:val="0"/>
              <w:adjustRightInd w:val="0"/>
              <w:jc w:val="center"/>
              <w:rPr>
                <w:b/>
                <w:sz w:val="24"/>
              </w:rPr>
            </w:pPr>
          </w:p>
        </w:tc>
      </w:tr>
    </w:tbl>
    <w:p w:rsidR="00295068" w:rsidRPr="00FC2BDE" w:rsidRDefault="00295068" w:rsidP="00295068">
      <w:pPr>
        <w:pStyle w:val="ListParagraph"/>
        <w:numPr>
          <w:ilvl w:val="0"/>
          <w:numId w:val="5"/>
        </w:numPr>
        <w:autoSpaceDE w:val="0"/>
        <w:autoSpaceDN w:val="0"/>
        <w:adjustRightInd w:val="0"/>
        <w:spacing w:after="0" w:line="240" w:lineRule="auto"/>
        <w:rPr>
          <w:sz w:val="24"/>
        </w:rPr>
      </w:pPr>
      <w:r w:rsidRPr="00FC2BDE">
        <w:rPr>
          <w:sz w:val="24"/>
        </w:rPr>
        <w:t>Rank the materials A, B, C in order form most to least cross-linking.  How did you decide your order?</w:t>
      </w: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Default="00295068" w:rsidP="00295068">
      <w:pPr>
        <w:autoSpaceDE w:val="0"/>
        <w:autoSpaceDN w:val="0"/>
        <w:adjustRightInd w:val="0"/>
        <w:spacing w:after="0" w:line="240" w:lineRule="auto"/>
        <w:rPr>
          <w:sz w:val="24"/>
        </w:rPr>
      </w:pPr>
    </w:p>
    <w:p w:rsidR="00295068" w:rsidRPr="00FC2BDE" w:rsidRDefault="00295068" w:rsidP="00295068">
      <w:pPr>
        <w:autoSpaceDE w:val="0"/>
        <w:autoSpaceDN w:val="0"/>
        <w:adjustRightInd w:val="0"/>
        <w:spacing w:after="0" w:line="240" w:lineRule="auto"/>
        <w:rPr>
          <w:sz w:val="24"/>
        </w:rPr>
      </w:pPr>
    </w:p>
    <w:p w:rsidR="00295068" w:rsidRPr="00FC2BDE" w:rsidRDefault="00295068" w:rsidP="00295068">
      <w:pPr>
        <w:pStyle w:val="ListParagraph"/>
        <w:numPr>
          <w:ilvl w:val="0"/>
          <w:numId w:val="6"/>
        </w:numPr>
        <w:autoSpaceDE w:val="0"/>
        <w:autoSpaceDN w:val="0"/>
        <w:adjustRightInd w:val="0"/>
        <w:spacing w:after="0" w:line="240" w:lineRule="auto"/>
        <w:rPr>
          <w:sz w:val="24"/>
        </w:rPr>
      </w:pPr>
      <w:r w:rsidRPr="00FC2BDE">
        <w:rPr>
          <w:sz w:val="24"/>
        </w:rPr>
        <w:t xml:space="preserve">Spread the materials out so they make a thin film.  </w:t>
      </w:r>
    </w:p>
    <w:p w:rsidR="00295068" w:rsidRPr="00FC2BDE" w:rsidRDefault="00295068" w:rsidP="00295068">
      <w:pPr>
        <w:pStyle w:val="ListParagraph"/>
        <w:autoSpaceDE w:val="0"/>
        <w:autoSpaceDN w:val="0"/>
        <w:adjustRightInd w:val="0"/>
        <w:spacing w:after="0" w:line="240" w:lineRule="auto"/>
        <w:rPr>
          <w:sz w:val="24"/>
        </w:rPr>
      </w:pPr>
    </w:p>
    <w:p w:rsidR="00295068" w:rsidRPr="00FC2BDE" w:rsidRDefault="00295068" w:rsidP="00295068">
      <w:pPr>
        <w:pStyle w:val="ListParagraph"/>
        <w:numPr>
          <w:ilvl w:val="0"/>
          <w:numId w:val="5"/>
        </w:numPr>
        <w:autoSpaceDE w:val="0"/>
        <w:autoSpaceDN w:val="0"/>
        <w:adjustRightInd w:val="0"/>
        <w:spacing w:after="0" w:line="240" w:lineRule="auto"/>
        <w:rPr>
          <w:sz w:val="24"/>
        </w:rPr>
      </w:pPr>
      <w:r w:rsidRPr="00FC2BDE">
        <w:rPr>
          <w:sz w:val="24"/>
        </w:rPr>
        <w:t>Which material makes the best film?</w:t>
      </w: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rFonts w:cs="Times-Bold"/>
          <w:b/>
          <w:bCs/>
          <w:sz w:val="28"/>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Default="00295068" w:rsidP="00295068">
      <w:pPr>
        <w:autoSpaceDE w:val="0"/>
        <w:autoSpaceDN w:val="0"/>
        <w:adjustRightInd w:val="0"/>
        <w:spacing w:after="0" w:line="240" w:lineRule="auto"/>
        <w:rPr>
          <w:sz w:val="24"/>
          <w:szCs w:val="24"/>
        </w:rPr>
      </w:pPr>
    </w:p>
    <w:p w:rsidR="00295068" w:rsidRPr="00295068" w:rsidRDefault="00295068" w:rsidP="00295068">
      <w:pPr>
        <w:autoSpaceDE w:val="0"/>
        <w:autoSpaceDN w:val="0"/>
        <w:adjustRightInd w:val="0"/>
        <w:spacing w:after="0" w:line="240" w:lineRule="auto"/>
        <w:rPr>
          <w:sz w:val="24"/>
          <w:szCs w:val="24"/>
        </w:rPr>
      </w:pPr>
      <w:r>
        <w:rPr>
          <w:sz w:val="24"/>
          <w:szCs w:val="24"/>
        </w:rPr>
        <w:t>When you’re done with the slimes, return to page 3 and complete step 4 of the foam experiment.</w:t>
      </w:r>
    </w:p>
    <w:sectPr w:rsidR="00295068" w:rsidRPr="00295068" w:rsidSect="00B61A71">
      <w:footerReference w:type="default" r:id="rId7"/>
      <w:pgSz w:w="12240" w:h="15840" w:code="1"/>
      <w:pgMar w:top="720" w:right="720" w:bottom="720" w:left="72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71" w:rsidRDefault="00C07A71" w:rsidP="00333467">
      <w:pPr>
        <w:spacing w:after="0" w:line="240" w:lineRule="auto"/>
      </w:pPr>
      <w:r>
        <w:separator/>
      </w:r>
    </w:p>
  </w:endnote>
  <w:endnote w:type="continuationSeparator" w:id="0">
    <w:p w:rsidR="00C07A71" w:rsidRDefault="00C07A71" w:rsidP="0033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014"/>
      <w:docPartObj>
        <w:docPartGallery w:val="Page Numbers (Bottom of Page)"/>
        <w:docPartUnique/>
      </w:docPartObj>
    </w:sdtPr>
    <w:sdtEndPr/>
    <w:sdtContent>
      <w:sdt>
        <w:sdtPr>
          <w:id w:val="565050523"/>
          <w:docPartObj>
            <w:docPartGallery w:val="Page Numbers (Top of Page)"/>
            <w:docPartUnique/>
          </w:docPartObj>
        </w:sdtPr>
        <w:sdtEndPr/>
        <w:sdtContent>
          <w:p w:rsidR="00333467" w:rsidRDefault="00333467">
            <w:pPr>
              <w:pStyle w:val="Footer"/>
              <w:jc w:val="right"/>
            </w:pPr>
            <w:r>
              <w:t xml:space="preserve">Page </w:t>
            </w:r>
            <w:r w:rsidR="009270E6">
              <w:rPr>
                <w:b/>
                <w:sz w:val="24"/>
                <w:szCs w:val="24"/>
              </w:rPr>
              <w:fldChar w:fldCharType="begin"/>
            </w:r>
            <w:r>
              <w:rPr>
                <w:b/>
              </w:rPr>
              <w:instrText xml:space="preserve"> PAGE </w:instrText>
            </w:r>
            <w:r w:rsidR="009270E6">
              <w:rPr>
                <w:b/>
                <w:sz w:val="24"/>
                <w:szCs w:val="24"/>
              </w:rPr>
              <w:fldChar w:fldCharType="separate"/>
            </w:r>
            <w:r w:rsidR="00295068">
              <w:rPr>
                <w:b/>
                <w:noProof/>
              </w:rPr>
              <w:t>5</w:t>
            </w:r>
            <w:r w:rsidR="009270E6">
              <w:rPr>
                <w:b/>
                <w:sz w:val="24"/>
                <w:szCs w:val="24"/>
              </w:rPr>
              <w:fldChar w:fldCharType="end"/>
            </w:r>
            <w:r>
              <w:t xml:space="preserve"> of </w:t>
            </w:r>
            <w:r w:rsidR="009270E6">
              <w:rPr>
                <w:b/>
                <w:sz w:val="24"/>
                <w:szCs w:val="24"/>
              </w:rPr>
              <w:fldChar w:fldCharType="begin"/>
            </w:r>
            <w:r>
              <w:rPr>
                <w:b/>
              </w:rPr>
              <w:instrText xml:space="preserve"> NUMPAGES  </w:instrText>
            </w:r>
            <w:r w:rsidR="009270E6">
              <w:rPr>
                <w:b/>
                <w:sz w:val="24"/>
                <w:szCs w:val="24"/>
              </w:rPr>
              <w:fldChar w:fldCharType="separate"/>
            </w:r>
            <w:r w:rsidR="00295068">
              <w:rPr>
                <w:b/>
                <w:noProof/>
              </w:rPr>
              <w:t>5</w:t>
            </w:r>
            <w:r w:rsidR="009270E6">
              <w:rPr>
                <w:b/>
                <w:sz w:val="24"/>
                <w:szCs w:val="24"/>
              </w:rPr>
              <w:fldChar w:fldCharType="end"/>
            </w:r>
          </w:p>
        </w:sdtContent>
      </w:sdt>
    </w:sdtContent>
  </w:sdt>
  <w:p w:rsidR="00333467" w:rsidRDefault="0033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71" w:rsidRDefault="00C07A71" w:rsidP="00333467">
      <w:pPr>
        <w:spacing w:after="0" w:line="240" w:lineRule="auto"/>
      </w:pPr>
      <w:r>
        <w:separator/>
      </w:r>
    </w:p>
  </w:footnote>
  <w:footnote w:type="continuationSeparator" w:id="0">
    <w:p w:rsidR="00C07A71" w:rsidRDefault="00C07A71" w:rsidP="00333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5931"/>
    <w:multiLevelType w:val="hybridMultilevel"/>
    <w:tmpl w:val="D2F0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25109"/>
    <w:multiLevelType w:val="hybridMultilevel"/>
    <w:tmpl w:val="C516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67A86"/>
    <w:multiLevelType w:val="hybridMultilevel"/>
    <w:tmpl w:val="5A48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50FAC"/>
    <w:multiLevelType w:val="hybridMultilevel"/>
    <w:tmpl w:val="B49C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D7662"/>
    <w:multiLevelType w:val="hybridMultilevel"/>
    <w:tmpl w:val="3998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4737"/>
    <w:multiLevelType w:val="hybridMultilevel"/>
    <w:tmpl w:val="E27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67"/>
    <w:rsid w:val="00001501"/>
    <w:rsid w:val="00004793"/>
    <w:rsid w:val="00035798"/>
    <w:rsid w:val="00295068"/>
    <w:rsid w:val="00333467"/>
    <w:rsid w:val="0039551A"/>
    <w:rsid w:val="004A16C3"/>
    <w:rsid w:val="005125D6"/>
    <w:rsid w:val="00535375"/>
    <w:rsid w:val="00553ED2"/>
    <w:rsid w:val="0060653A"/>
    <w:rsid w:val="00857662"/>
    <w:rsid w:val="009270E6"/>
    <w:rsid w:val="00B61A71"/>
    <w:rsid w:val="00C07A71"/>
    <w:rsid w:val="00CB22F3"/>
    <w:rsid w:val="00CD46E7"/>
    <w:rsid w:val="00D01939"/>
    <w:rsid w:val="00D170C1"/>
    <w:rsid w:val="00F35CA2"/>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1BEB2-A023-4C43-96BD-C4318F8B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467"/>
  </w:style>
  <w:style w:type="paragraph" w:styleId="Footer">
    <w:name w:val="footer"/>
    <w:basedOn w:val="Normal"/>
    <w:link w:val="FooterChar"/>
    <w:uiPriority w:val="99"/>
    <w:unhideWhenUsed/>
    <w:rsid w:val="00333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67"/>
  </w:style>
  <w:style w:type="table" w:styleId="TableGrid">
    <w:name w:val="Table Grid"/>
    <w:basedOn w:val="TableNormal"/>
    <w:uiPriority w:val="59"/>
    <w:rsid w:val="003334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467"/>
    <w:pPr>
      <w:ind w:left="720"/>
      <w:contextualSpacing/>
    </w:pPr>
  </w:style>
  <w:style w:type="paragraph" w:styleId="BalloonText">
    <w:name w:val="Balloon Text"/>
    <w:basedOn w:val="Normal"/>
    <w:link w:val="BalloonTextChar"/>
    <w:uiPriority w:val="99"/>
    <w:semiHidden/>
    <w:unhideWhenUsed/>
    <w:rsid w:val="00B6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Madison</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Ben2ding</dc:creator>
  <cp:keywords/>
  <dc:description/>
  <cp:lastModifiedBy>Mike</cp:lastModifiedBy>
  <cp:revision>4</cp:revision>
  <cp:lastPrinted>2015-06-17T18:25:00Z</cp:lastPrinted>
  <dcterms:created xsi:type="dcterms:W3CDTF">2016-06-15T12:36:00Z</dcterms:created>
  <dcterms:modified xsi:type="dcterms:W3CDTF">2016-06-15T14:11:00Z</dcterms:modified>
</cp:coreProperties>
</file>